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E" w:rsidRPr="004E045F" w:rsidRDefault="009F796E" w:rsidP="00393D76">
      <w:pPr>
        <w:pStyle w:val="Style10"/>
        <w:widowControl/>
        <w:spacing w:line="360" w:lineRule="auto"/>
        <w:ind w:left="1258"/>
        <w:jc w:val="both"/>
        <w:rPr>
          <w:rFonts w:ascii="Arial" w:hAnsi="Arial" w:cs="Arial"/>
        </w:rPr>
      </w:pPr>
    </w:p>
    <w:p w:rsidR="009F796E" w:rsidRPr="004E045F" w:rsidRDefault="005805B0" w:rsidP="00393D76">
      <w:pPr>
        <w:pStyle w:val="Style10"/>
        <w:widowControl/>
        <w:spacing w:before="149" w:line="360" w:lineRule="auto"/>
        <w:ind w:left="1258"/>
        <w:jc w:val="both"/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>XV ЮВІЛЕЙНА МІЖНАРОДНА ВИСТАВКА НАВЧАЛЬНИХ ЗАКЛАДІВ</w:t>
      </w:r>
    </w:p>
    <w:p w:rsidR="009F796E" w:rsidRPr="004E045F" w:rsidRDefault="005805B0" w:rsidP="00393D76">
      <w:pPr>
        <w:pStyle w:val="Style3"/>
        <w:widowControl/>
        <w:spacing w:line="360" w:lineRule="auto"/>
        <w:ind w:left="2371"/>
        <w:jc w:val="both"/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  <w:t>"СУЧАСНА ОСВІТА В УКРАЇНІ - 2012" ^</w:t>
      </w:r>
    </w:p>
    <w:p w:rsidR="009F796E" w:rsidRPr="004E045F" w:rsidRDefault="009F796E" w:rsidP="00393D76">
      <w:pPr>
        <w:framePr w:h="460" w:hSpace="38" w:wrap="auto" w:vAnchor="text" w:hAnchor="text" w:x="2271" w:y="553"/>
        <w:widowControl/>
        <w:spacing w:line="360" w:lineRule="auto"/>
        <w:jc w:val="both"/>
        <w:rPr>
          <w:rFonts w:ascii="Arial" w:hAnsi="Arial" w:cs="Arial"/>
        </w:rPr>
      </w:pPr>
    </w:p>
    <w:p w:rsidR="009F796E" w:rsidRPr="004E045F" w:rsidRDefault="005805B0" w:rsidP="00393D76">
      <w:pPr>
        <w:pStyle w:val="Style6"/>
        <w:widowControl/>
        <w:tabs>
          <w:tab w:val="left" w:leader="hyphen" w:pos="5246"/>
        </w:tabs>
        <w:spacing w:before="283" w:line="360" w:lineRule="auto"/>
        <w:jc w:val="both"/>
        <w:rPr>
          <w:rStyle w:val="FontStyle20"/>
          <w:rFonts w:ascii="Arial" w:hAnsi="Arial" w:cs="Arial"/>
          <w:b w:val="0"/>
          <w:sz w:val="24"/>
          <w:szCs w:val="24"/>
          <w:lang w:val="uk-UA" w:eastAsia="uk-UA"/>
        </w:rPr>
      </w:pPr>
      <w:r w:rsidRPr="004E045F">
        <w:rPr>
          <w:rStyle w:val="FontStyle18"/>
          <w:rFonts w:ascii="Arial" w:hAnsi="Arial" w:cs="Arial"/>
          <w:b w:val="0"/>
          <w:lang w:val="uk-UA" w:eastAsia="uk-UA"/>
        </w:rPr>
        <w:t xml:space="preserve">15 - 17 </w:t>
      </w:r>
      <w:r w:rsidRPr="004E045F">
        <w:rPr>
          <w:rStyle w:val="FontStyle16"/>
          <w:rFonts w:ascii="Arial" w:hAnsi="Arial" w:cs="Arial"/>
          <w:b w:val="0"/>
          <w:sz w:val="24"/>
          <w:szCs w:val="24"/>
          <w:lang w:val="uk-UA" w:eastAsia="uk-UA"/>
        </w:rPr>
        <w:t xml:space="preserve">ЛЮТОГО </w:t>
      </w:r>
      <w:r w:rsidRPr="004E045F">
        <w:rPr>
          <w:rStyle w:val="FontStyle18"/>
          <w:rFonts w:ascii="Arial" w:hAnsi="Arial" w:cs="Arial"/>
          <w:b w:val="0"/>
          <w:lang w:val="uk-UA" w:eastAsia="uk-UA"/>
        </w:rPr>
        <w:t xml:space="preserve">2012 </w:t>
      </w:r>
      <w:r w:rsidRPr="004E045F">
        <w:rPr>
          <w:rStyle w:val="FontStyle20"/>
          <w:rFonts w:ascii="Arial" w:hAnsi="Arial" w:cs="Arial"/>
          <w:b w:val="0"/>
          <w:sz w:val="24"/>
          <w:szCs w:val="24"/>
          <w:lang w:val="uk-UA" w:eastAsia="uk-UA"/>
        </w:rPr>
        <w:t xml:space="preserve">р. </w:t>
      </w:r>
      <w:r w:rsidR="00393D76" w:rsidRPr="004E045F">
        <w:rPr>
          <w:rStyle w:val="FontStyle15"/>
          <w:rFonts w:ascii="Arial" w:hAnsi="Arial" w:cs="Arial"/>
          <w:b w:val="0"/>
          <w:lang w:val="uk-UA" w:eastAsia="uk-UA"/>
        </w:rPr>
        <w:t xml:space="preserve">                     </w:t>
      </w:r>
      <w:r w:rsidRPr="004E045F">
        <w:rPr>
          <w:rStyle w:val="FontStyle14"/>
          <w:rFonts w:ascii="Arial" w:hAnsi="Arial" w:cs="Arial"/>
          <w:sz w:val="24"/>
          <w:szCs w:val="24"/>
          <w:lang w:val="uk-UA" w:eastAsia="uk-UA"/>
        </w:rPr>
        <w:t>"</w:t>
      </w:r>
      <w:r w:rsidRPr="004E045F">
        <w:rPr>
          <w:rStyle w:val="FontStyle20"/>
          <w:rFonts w:ascii="Arial" w:hAnsi="Arial" w:cs="Arial"/>
          <w:b w:val="0"/>
          <w:sz w:val="24"/>
          <w:szCs w:val="24"/>
          <w:lang w:val="uk-UA" w:eastAsia="uk-UA"/>
        </w:rPr>
        <w:t>Національний центр «Український дім»</w:t>
      </w:r>
    </w:p>
    <w:p w:rsidR="009F796E" w:rsidRPr="004E045F" w:rsidRDefault="00393D76" w:rsidP="00393D76">
      <w:pPr>
        <w:pStyle w:val="Style5"/>
        <w:widowControl/>
        <w:spacing w:line="360" w:lineRule="auto"/>
        <w:ind w:left="581"/>
        <w:jc w:val="center"/>
        <w:rPr>
          <w:rStyle w:val="FontStyle20"/>
          <w:rFonts w:ascii="Arial" w:hAnsi="Arial" w:cs="Arial"/>
          <w:b w:val="0"/>
          <w:sz w:val="24"/>
          <w:szCs w:val="24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4"/>
          <w:szCs w:val="24"/>
          <w:lang w:val="uk-UA" w:eastAsia="uk-UA"/>
        </w:rPr>
        <w:t>м. Київ,        вул.</w:t>
      </w:r>
      <w:r w:rsidR="005805B0" w:rsidRPr="004E045F">
        <w:rPr>
          <w:rStyle w:val="FontStyle20"/>
          <w:rFonts w:ascii="Arial" w:hAnsi="Arial" w:cs="Arial"/>
          <w:b w:val="0"/>
          <w:sz w:val="24"/>
          <w:szCs w:val="24"/>
          <w:lang w:val="uk-UA" w:eastAsia="uk-UA"/>
        </w:rPr>
        <w:t>Хрещатик, 2</w:t>
      </w:r>
    </w:p>
    <w:p w:rsidR="009F796E" w:rsidRPr="004E045F" w:rsidRDefault="00393D76" w:rsidP="00393D76">
      <w:pPr>
        <w:pStyle w:val="Style4"/>
        <w:widowControl/>
        <w:spacing w:line="360" w:lineRule="auto"/>
        <w:rPr>
          <w:rFonts w:ascii="Arial" w:hAnsi="Arial" w:cs="Arial"/>
        </w:rPr>
      </w:pPr>
      <w:r w:rsidRPr="004E045F">
        <w:rPr>
          <w:rFonts w:ascii="Arial" w:hAnsi="Arial" w:cs="Arial"/>
          <w:noProof/>
        </w:rPr>
        <w:drawing>
          <wp:inline distT="0" distB="0" distL="0" distR="0">
            <wp:extent cx="2286000" cy="2609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6E" w:rsidRPr="004E045F" w:rsidRDefault="009F796E" w:rsidP="00393D76">
      <w:pPr>
        <w:pStyle w:val="Style4"/>
        <w:widowControl/>
        <w:spacing w:line="360" w:lineRule="auto"/>
        <w:rPr>
          <w:rFonts w:ascii="Arial" w:hAnsi="Arial" w:cs="Arial"/>
          <w:b/>
          <w:u w:val="single"/>
        </w:rPr>
      </w:pPr>
    </w:p>
    <w:p w:rsidR="009F796E" w:rsidRPr="004E045F" w:rsidRDefault="00B05310" w:rsidP="00393D76">
      <w:pPr>
        <w:pStyle w:val="Style4"/>
        <w:widowControl/>
        <w:spacing w:before="82" w:line="360" w:lineRule="auto"/>
        <w:rPr>
          <w:rStyle w:val="FontStyle18"/>
          <w:rFonts w:ascii="Arial" w:hAnsi="Arial" w:cs="Arial"/>
          <w:b w:val="0"/>
          <w:sz w:val="32"/>
          <w:szCs w:val="32"/>
          <w:u w:val="single"/>
          <w:lang w:val="uk-UA" w:eastAsia="uk-UA"/>
        </w:rPr>
      </w:pPr>
      <w:r w:rsidRPr="004E045F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1103630</wp:posOffset>
            </wp:positionV>
            <wp:extent cx="2448560" cy="829945"/>
            <wp:effectExtent l="19050" t="0" r="8890" b="0"/>
            <wp:wrapThrough wrapText="bothSides">
              <wp:wrapPolygon edited="0">
                <wp:start x="-168" y="0"/>
                <wp:lineTo x="-168" y="21319"/>
                <wp:lineTo x="21678" y="21319"/>
                <wp:lineTo x="21678" y="0"/>
                <wp:lineTo x="-168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45F">
        <w:rPr>
          <w:rStyle w:val="FontStyle22"/>
          <w:rFonts w:ascii="Arial" w:hAnsi="Arial" w:cs="Arial"/>
          <w:b/>
          <w:sz w:val="32"/>
          <w:szCs w:val="32"/>
          <w:u w:val="single"/>
          <w:lang w:val="uk-UA" w:eastAsia="uk-UA"/>
        </w:rPr>
        <w:t>В рамках Х</w:t>
      </w:r>
      <w:r w:rsidRPr="004E045F">
        <w:rPr>
          <w:rStyle w:val="FontStyle22"/>
          <w:rFonts w:ascii="Arial" w:hAnsi="Arial" w:cs="Arial"/>
          <w:b/>
          <w:sz w:val="32"/>
          <w:szCs w:val="32"/>
          <w:u w:val="single"/>
          <w:lang w:val="en-US" w:eastAsia="uk-UA"/>
        </w:rPr>
        <w:t>V</w:t>
      </w:r>
      <w:r w:rsidRPr="004E045F">
        <w:rPr>
          <w:rStyle w:val="FontStyle22"/>
          <w:rFonts w:ascii="Arial" w:hAnsi="Arial" w:cs="Arial"/>
          <w:b/>
          <w:sz w:val="32"/>
          <w:szCs w:val="32"/>
          <w:u w:val="single"/>
          <w:lang w:eastAsia="uk-UA"/>
        </w:rPr>
        <w:t xml:space="preserve"> .ювілейної </w:t>
      </w:r>
      <w:r w:rsidR="005805B0" w:rsidRPr="004E045F">
        <w:rPr>
          <w:rStyle w:val="FontStyle22"/>
          <w:rFonts w:ascii="Arial" w:hAnsi="Arial" w:cs="Arial"/>
          <w:b/>
          <w:sz w:val="32"/>
          <w:szCs w:val="32"/>
          <w:u w:val="single"/>
          <w:lang w:val="uk-UA" w:eastAsia="uk-UA"/>
        </w:rPr>
        <w:t xml:space="preserve">міжнародної виставки навчальних закладів </w:t>
      </w:r>
      <w:r w:rsidR="005805B0" w:rsidRPr="004E045F">
        <w:rPr>
          <w:rStyle w:val="FontStyle18"/>
          <w:rFonts w:ascii="Arial" w:hAnsi="Arial" w:cs="Arial"/>
          <w:sz w:val="32"/>
          <w:szCs w:val="32"/>
          <w:u w:val="single"/>
          <w:lang w:val="uk-UA" w:eastAsia="uk-UA"/>
        </w:rPr>
        <w:t>«Сучасна освіта в</w:t>
      </w:r>
      <w:r w:rsidR="00350869" w:rsidRPr="004E045F">
        <w:rPr>
          <w:rStyle w:val="FontStyle18"/>
          <w:rFonts w:ascii="Arial" w:hAnsi="Arial" w:cs="Arial"/>
          <w:sz w:val="32"/>
          <w:szCs w:val="32"/>
          <w:u w:val="single"/>
          <w:lang w:val="uk-UA" w:eastAsia="uk-UA"/>
        </w:rPr>
        <w:t xml:space="preserve"> Україні – 2012» </w:t>
      </w:r>
      <w:r w:rsidRPr="004E045F">
        <w:rPr>
          <w:rStyle w:val="FontStyle18"/>
          <w:rFonts w:ascii="Arial" w:hAnsi="Arial" w:cs="Arial"/>
          <w:sz w:val="32"/>
          <w:szCs w:val="32"/>
          <w:u w:val="single"/>
          <w:lang w:val="uk-UA" w:eastAsia="uk-UA"/>
        </w:rPr>
        <w:t>проводиметься</w:t>
      </w:r>
      <w:r w:rsidR="00350869" w:rsidRPr="004E045F">
        <w:rPr>
          <w:rStyle w:val="FontStyle18"/>
          <w:rFonts w:ascii="Arial" w:hAnsi="Arial" w:cs="Arial"/>
          <w:sz w:val="32"/>
          <w:szCs w:val="32"/>
          <w:u w:val="single"/>
          <w:lang w:val="uk-UA" w:eastAsia="uk-UA"/>
        </w:rPr>
        <w:t xml:space="preserve"> Всеукраїнський конкурс обдарованої </w:t>
      </w:r>
      <w:r w:rsidR="00393D76" w:rsidRPr="004E045F">
        <w:rPr>
          <w:rStyle w:val="FontStyle18"/>
          <w:rFonts w:ascii="Arial" w:hAnsi="Arial" w:cs="Arial"/>
          <w:sz w:val="32"/>
          <w:szCs w:val="32"/>
          <w:u w:val="single"/>
          <w:lang w:val="uk-UA" w:eastAsia="uk-UA"/>
        </w:rPr>
        <w:t>молоді та її наставників «Первоцвіт»</w:t>
      </w:r>
    </w:p>
    <w:p w:rsidR="009F796E" w:rsidRPr="004E045F" w:rsidRDefault="009F796E" w:rsidP="00393D76">
      <w:pPr>
        <w:framePr w:h="375" w:hSpace="38" w:wrap="notBeside" w:vAnchor="text" w:hAnchor="text" w:x="9587" w:y="318"/>
        <w:widowControl/>
        <w:spacing w:line="360" w:lineRule="auto"/>
        <w:jc w:val="both"/>
        <w:rPr>
          <w:rFonts w:ascii="Arial" w:hAnsi="Arial" w:cs="Arial"/>
        </w:rPr>
      </w:pPr>
    </w:p>
    <w:p w:rsidR="009F796E" w:rsidRPr="004E045F" w:rsidRDefault="005805B0" w:rsidP="00393D76">
      <w:pPr>
        <w:pStyle w:val="Style7"/>
        <w:widowControl/>
        <w:tabs>
          <w:tab w:val="left" w:pos="9139"/>
        </w:tabs>
        <w:spacing w:line="360" w:lineRule="auto"/>
        <w:ind w:left="3288"/>
        <w:jc w:val="both"/>
        <w:rPr>
          <w:rFonts w:ascii="Arial" w:hAnsi="Arial" w:cs="Arial"/>
        </w:rPr>
      </w:pPr>
      <w:r w:rsidRPr="004E045F">
        <w:rPr>
          <w:rStyle w:val="FontStyle22"/>
          <w:rFonts w:ascii="Arial" w:hAnsi="Arial" w:cs="Arial"/>
          <w:lang w:val="uk-UA" w:eastAsia="uk-UA"/>
        </w:rPr>
        <w:tab/>
      </w:r>
    </w:p>
    <w:p w:rsidR="009F796E" w:rsidRPr="004E045F" w:rsidRDefault="009F796E" w:rsidP="00393D76">
      <w:pPr>
        <w:pStyle w:val="Style6"/>
        <w:widowControl/>
        <w:spacing w:line="360" w:lineRule="auto"/>
        <w:jc w:val="both"/>
        <w:rPr>
          <w:rFonts w:ascii="Arial" w:hAnsi="Arial" w:cs="Arial"/>
        </w:rPr>
      </w:pPr>
    </w:p>
    <w:p w:rsidR="009F796E" w:rsidRPr="004E045F" w:rsidRDefault="005805B0" w:rsidP="00393D76">
      <w:pPr>
        <w:pStyle w:val="Style6"/>
        <w:widowControl/>
        <w:spacing w:before="34" w:line="360" w:lineRule="auto"/>
        <w:ind w:left="-1543" w:hanging="17"/>
        <w:jc w:val="center"/>
        <w:rPr>
          <w:rStyle w:val="FontStyle20"/>
          <w:rFonts w:ascii="Arial" w:hAnsi="Arial" w:cs="Arial"/>
          <w:i/>
          <w:sz w:val="28"/>
          <w:szCs w:val="28"/>
          <w:lang w:val="uk-UA" w:eastAsia="uk-UA"/>
        </w:rPr>
      </w:pPr>
      <w:r w:rsidRPr="004E045F">
        <w:rPr>
          <w:rStyle w:val="FontStyle20"/>
          <w:rFonts w:ascii="Arial" w:hAnsi="Arial" w:cs="Arial"/>
          <w:i/>
          <w:sz w:val="28"/>
          <w:szCs w:val="28"/>
          <w:lang w:val="uk-UA" w:eastAsia="uk-UA"/>
        </w:rPr>
        <w:t>КОНКУРС ПЕРЕДБАЧАЄ:</w:t>
      </w:r>
    </w:p>
    <w:p w:rsidR="009F796E" w:rsidRPr="004E045F" w:rsidRDefault="005805B0" w:rsidP="00393D76">
      <w:pPr>
        <w:pStyle w:val="Style4"/>
        <w:widowControl/>
        <w:spacing w:line="360" w:lineRule="auto"/>
        <w:ind w:left="-1543" w:hanging="17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ЕКСПОНУВАННЯ</w:t>
      </w: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матеріалів учасників конкурсу „Первоцвіт" на спеціалізованому стенді XV міжнародної виставки навчальних закладів </w:t>
      </w:r>
      <w:r w:rsidRPr="004E045F">
        <w:rPr>
          <w:rStyle w:val="FontStyle18"/>
          <w:rFonts w:ascii="Arial" w:hAnsi="Arial" w:cs="Arial"/>
          <w:b w:val="0"/>
          <w:sz w:val="28"/>
          <w:szCs w:val="28"/>
          <w:lang w:val="uk-UA" w:eastAsia="uk-UA"/>
        </w:rPr>
        <w:t xml:space="preserve">«Сучасна освіта в Україні — 2012».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(Участь у виставці для всіх учасників -</w:t>
      </w:r>
      <w:r w:rsidR="00393D76"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безкоштовна);</w:t>
      </w:r>
    </w:p>
    <w:p w:rsidR="009F796E" w:rsidRPr="004E045F" w:rsidRDefault="005805B0" w:rsidP="00393D76">
      <w:pPr>
        <w:pStyle w:val="Style10"/>
        <w:widowControl/>
        <w:spacing w:line="360" w:lineRule="auto"/>
        <w:ind w:left="-1543" w:hanging="17"/>
        <w:jc w:val="both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СТВОРЕННЯ В РАМКАХ ВИСТАВКИ </w:t>
      </w:r>
      <w:r w:rsidRPr="004E045F">
        <w:rPr>
          <w:rStyle w:val="FontStyle19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„Сучасна освіта в Україні </w:t>
      </w: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- </w:t>
      </w:r>
      <w:r w:rsidRPr="004E045F">
        <w:rPr>
          <w:rStyle w:val="FontStyle19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2012" </w:t>
      </w: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ГАЛЕРЕЇ ПОРТРЕТІВ</w:t>
      </w: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юних обдарувань українського села - майбутнього країни; </w:t>
      </w: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СТВОРЕННЯ В РАМКАХ ВИСТАВКИ </w:t>
      </w:r>
      <w:r w:rsidRPr="004E045F">
        <w:rPr>
          <w:rStyle w:val="FontStyle19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„Сучасна освіта в Україні </w:t>
      </w: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- </w:t>
      </w:r>
      <w:r w:rsidRPr="004E045F">
        <w:rPr>
          <w:rStyle w:val="FontStyle19"/>
          <w:rFonts w:ascii="Arial" w:hAnsi="Arial" w:cs="Arial"/>
          <w:b w:val="0"/>
          <w:sz w:val="28"/>
          <w:szCs w:val="28"/>
          <w:u w:val="single"/>
          <w:lang w:val="uk-UA" w:eastAsia="uk-UA"/>
        </w:rPr>
        <w:t xml:space="preserve">2012" </w:t>
      </w: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ВСЕУКРАЇНСЬКОЇ ДОШКИ ПОШАНИ</w:t>
      </w: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для наставників   </w:t>
      </w:r>
      <w:r w:rsidRPr="004E045F">
        <w:rPr>
          <w:rStyle w:val="FontStyle21"/>
          <w:rFonts w:ascii="Arial" w:hAnsi="Arial" w:cs="Arial"/>
          <w:sz w:val="28"/>
          <w:szCs w:val="28"/>
          <w:lang w:val="uk-UA" w:eastAsia="uk-UA"/>
        </w:rPr>
        <w:t xml:space="preserve">обдарованої сільської молоді - вчителів і директорів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сільських шкіл України;</w:t>
      </w:r>
    </w:p>
    <w:p w:rsidR="009F796E" w:rsidRPr="004E045F" w:rsidRDefault="005805B0" w:rsidP="00393D76">
      <w:pPr>
        <w:pStyle w:val="Style4"/>
        <w:widowControl/>
        <w:spacing w:line="360" w:lineRule="auto"/>
        <w:ind w:left="-1543" w:hanging="17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ВИЗНАЧЕННЯ ТРЬОХ КРАЩИХ СІЛЬСЬКИХ ШКІЛ</w:t>
      </w: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 xml:space="preserve">,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які виплекали для країни найрізноманітніші таланти з усіх напрямів людської діяльності й винахідництва: мистецько-художнього спрямування, декоративно-прикладного, технічного, інтелектуального, спортивного, ін. - дипломантів та переможців різноманітних конкурсів, олімпіад, МАН міжнародного, всеукраїнського, обласного й районного рівнів, успішних і щасливих громадян країни; </w:t>
      </w: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З'ЯСУВАННЯ</w:t>
      </w: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того, на які паростки (а в майбутньому - плоди!) багаті українські сільські школи;</w:t>
      </w:r>
    </w:p>
    <w:p w:rsidR="009F796E" w:rsidRPr="004E045F" w:rsidRDefault="005805B0" w:rsidP="00393D76">
      <w:pPr>
        <w:pStyle w:val="Style4"/>
        <w:widowControl/>
        <w:spacing w:line="360" w:lineRule="auto"/>
        <w:ind w:left="-1543" w:hanging="17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СТВОРЕННЯ ХУДОЖНЬОГО ПОЛОТНА</w:t>
      </w:r>
      <w:r w:rsidRPr="004E045F">
        <w:rPr>
          <w:rStyle w:val="FontStyle20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21"/>
          <w:rFonts w:ascii="Arial" w:hAnsi="Arial" w:cs="Arial"/>
          <w:sz w:val="28"/>
          <w:szCs w:val="28"/>
          <w:lang w:val="uk-UA" w:eastAsia="uk-UA"/>
        </w:rPr>
        <w:t xml:space="preserve">Первоцвіти шкільних садів України", 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яке має передати могутній шелест обдарувань, а у гостей Виставки - викликати захоплення й гордість за юнь країни, за наше спільне майбуття.</w:t>
      </w:r>
    </w:p>
    <w:p w:rsidR="009F796E" w:rsidRPr="004E045F" w:rsidRDefault="005805B0" w:rsidP="00393D76">
      <w:pPr>
        <w:pStyle w:val="Style6"/>
        <w:widowControl/>
        <w:spacing w:before="139" w:line="360" w:lineRule="auto"/>
        <w:ind w:left="-1560"/>
        <w:jc w:val="both"/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ІНІЦІАТОРИ КОНКУРСУ</w:t>
      </w:r>
    </w:p>
    <w:p w:rsidR="009F796E" w:rsidRPr="004E045F" w:rsidRDefault="005805B0" w:rsidP="00393D76">
      <w:pPr>
        <w:pStyle w:val="Style4"/>
        <w:widowControl/>
        <w:spacing w:line="360" w:lineRule="auto"/>
        <w:ind w:left="-1560"/>
        <w:rPr>
          <w:rStyle w:val="FontStyle21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Конкурс проводиться з ініціативи виставкової фірми „Карше" та за її фінансової підтримки, а також за програмно-організаційного та інформаційного супроводу всеукраїнського науково-практичного журналу </w:t>
      </w:r>
      <w:r w:rsidRPr="004E045F">
        <w:rPr>
          <w:rStyle w:val="FontStyle21"/>
          <w:rFonts w:ascii="Arial" w:hAnsi="Arial" w:cs="Arial"/>
          <w:sz w:val="28"/>
          <w:szCs w:val="28"/>
          <w:lang w:val="uk-UA" w:eastAsia="uk-UA"/>
        </w:rPr>
        <w:t>«Директор школи, ліцею, гімназії».</w:t>
      </w:r>
    </w:p>
    <w:p w:rsidR="009F796E" w:rsidRPr="004E045F" w:rsidRDefault="009F796E" w:rsidP="00393D76">
      <w:pPr>
        <w:pStyle w:val="Style6"/>
        <w:widowControl/>
        <w:spacing w:line="360" w:lineRule="auto"/>
        <w:ind w:left="-1560"/>
        <w:jc w:val="both"/>
        <w:rPr>
          <w:rFonts w:ascii="Arial" w:hAnsi="Arial" w:cs="Arial"/>
          <w:sz w:val="28"/>
          <w:szCs w:val="28"/>
        </w:rPr>
      </w:pPr>
    </w:p>
    <w:p w:rsidR="009F796E" w:rsidRPr="004E045F" w:rsidRDefault="005805B0" w:rsidP="00393D76">
      <w:pPr>
        <w:pStyle w:val="Style6"/>
        <w:widowControl/>
        <w:spacing w:before="53" w:line="360" w:lineRule="auto"/>
        <w:ind w:left="-1560"/>
        <w:jc w:val="both"/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</w:pPr>
      <w:r w:rsidRPr="004E045F">
        <w:rPr>
          <w:rStyle w:val="FontStyle20"/>
          <w:rFonts w:ascii="Arial" w:hAnsi="Arial" w:cs="Arial"/>
          <w:b w:val="0"/>
          <w:sz w:val="28"/>
          <w:szCs w:val="28"/>
          <w:u w:val="single"/>
          <w:lang w:val="uk-UA" w:eastAsia="uk-UA"/>
        </w:rPr>
        <w:t>ЯК СТАТИ УЧАСНИКОМ КОНКУРСУ</w:t>
      </w:r>
    </w:p>
    <w:p w:rsidR="009F796E" w:rsidRPr="004E045F" w:rsidRDefault="005805B0" w:rsidP="00393D76">
      <w:pPr>
        <w:pStyle w:val="Style4"/>
        <w:widowControl/>
        <w:spacing w:line="360" w:lineRule="auto"/>
        <w:ind w:left="-1560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Для участі в конкурсі Школа-учасниця конкурсу „Первоцвіт" - надсилає до 5 січня 2012 року на адресу Оргкомітету наступні матеріали:</w:t>
      </w:r>
    </w:p>
    <w:p w:rsidR="009F796E" w:rsidRPr="004E045F" w:rsidRDefault="005805B0" w:rsidP="00393D76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360" w:lineRule="auto"/>
        <w:ind w:left="-1560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заявка директора школи про участь у конкурсі;</w:t>
      </w:r>
    </w:p>
    <w:p w:rsidR="009F796E" w:rsidRPr="004E045F" w:rsidRDefault="005805B0" w:rsidP="00393D76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360" w:lineRule="auto"/>
        <w:ind w:left="-1560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анкета учасника; візитка школи-учасниці;</w:t>
      </w:r>
    </w:p>
    <w:p w:rsidR="009F796E" w:rsidRPr="004E045F" w:rsidRDefault="005805B0" w:rsidP="00393D76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360" w:lineRule="auto"/>
        <w:ind w:left="-1560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лист-представлення районного методичного кабінету;</w:t>
      </w:r>
    </w:p>
    <w:p w:rsidR="00FD5C07" w:rsidRPr="004E045F" w:rsidRDefault="005805B0" w:rsidP="00393D76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360" w:lineRule="auto"/>
        <w:ind w:left="-1560"/>
        <w:rPr>
          <w:rStyle w:val="FontStyle22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lastRenderedPageBreak/>
        <w:t>короткий описово-ілюстративний матеріал та текст презентації-захисту ін</w:t>
      </w:r>
      <w:r w:rsidR="00065A09"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>новаційної діяльності директора</w:t>
      </w:r>
      <w:r w:rsidRPr="004E045F">
        <w:rPr>
          <w:rStyle w:val="FontStyle22"/>
          <w:rFonts w:ascii="Arial" w:hAnsi="Arial" w:cs="Arial"/>
          <w:sz w:val="28"/>
          <w:szCs w:val="28"/>
          <w:lang w:val="uk-UA" w:eastAsia="uk-UA"/>
        </w:rPr>
        <w:t xml:space="preserve"> школи (вимоги до матеріалів - див. додаток 1).</w:t>
      </w:r>
    </w:p>
    <w:p w:rsidR="00065A09" w:rsidRPr="004E045F" w:rsidRDefault="00065A09" w:rsidP="00393D76">
      <w:pPr>
        <w:pStyle w:val="Style2"/>
        <w:widowControl/>
        <w:tabs>
          <w:tab w:val="left" w:pos="187"/>
        </w:tabs>
        <w:spacing w:line="360" w:lineRule="auto"/>
        <w:ind w:left="-1560"/>
        <w:rPr>
          <w:rStyle w:val="FontStyle22"/>
          <w:rFonts w:ascii="Arial" w:hAnsi="Arial" w:cs="Arial"/>
          <w:sz w:val="28"/>
          <w:szCs w:val="28"/>
          <w:lang w:val="uk-UA" w:eastAsia="uk-UA"/>
        </w:rPr>
      </w:pPr>
    </w:p>
    <w:p w:rsidR="00065A09" w:rsidRPr="004E045F" w:rsidRDefault="00065A09" w:rsidP="00393D76">
      <w:pPr>
        <w:pStyle w:val="Style5"/>
        <w:widowControl/>
        <w:numPr>
          <w:ilvl w:val="0"/>
          <w:numId w:val="2"/>
        </w:numPr>
        <w:tabs>
          <w:tab w:val="left" w:pos="274"/>
        </w:tabs>
        <w:spacing w:before="62" w:line="360" w:lineRule="auto"/>
        <w:ind w:left="-1560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Конкурс триває до 5 січня 2012 року.</w:t>
      </w:r>
    </w:p>
    <w:p w:rsidR="00065A09" w:rsidRPr="004E045F" w:rsidRDefault="00065A09" w:rsidP="00393D76">
      <w:pPr>
        <w:pStyle w:val="Style5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-1560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Матеріали збирає Оргкомітет, який після отримання всіх робіт передає їх на розгляд професійному незалежному журі.</w:t>
      </w:r>
    </w:p>
    <w:p w:rsidR="00065A09" w:rsidRPr="004E045F" w:rsidRDefault="00065A09" w:rsidP="00393D76">
      <w:pPr>
        <w:pStyle w:val="Style5"/>
        <w:widowControl/>
        <w:tabs>
          <w:tab w:val="left" w:pos="389"/>
        </w:tabs>
        <w:spacing w:line="360" w:lineRule="auto"/>
        <w:ind w:left="-1560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3.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ab/>
        <w:t>Професійне журі розглядає всі надіслані роботи і виз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начає три кращі сільські школи,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які за час своєї роботи найбільшій кількості обдарованих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 учнів допомогли розквітнути їх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талантам.</w:t>
      </w:r>
    </w:p>
    <w:p w:rsidR="00065A09" w:rsidRPr="004E045F" w:rsidRDefault="00065A09" w:rsidP="00393D76">
      <w:pPr>
        <w:pStyle w:val="Style5"/>
        <w:widowControl/>
        <w:tabs>
          <w:tab w:val="left" w:pos="470"/>
        </w:tabs>
        <w:spacing w:line="360" w:lineRule="auto"/>
        <w:ind w:left="-1560"/>
        <w:jc w:val="both"/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4.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ab/>
        <w:t>Роботи учасників Конкурсу стають підґрунтям дл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я виготовлення спеціалізованого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eastAsia="uk-UA"/>
        </w:rPr>
        <w:t xml:space="preserve">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стенду </w:t>
      </w:r>
      <w:r w:rsidRPr="004E045F">
        <w:rPr>
          <w:rStyle w:val="FontStyle16"/>
          <w:rFonts w:ascii="Arial" w:hAnsi="Arial" w:cs="Arial"/>
          <w:b w:val="0"/>
          <w:sz w:val="28"/>
          <w:szCs w:val="28"/>
          <w:lang w:val="uk-UA" w:eastAsia="uk-UA"/>
        </w:rPr>
        <w:t xml:space="preserve">Первоцвіт"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XV Ювілейної міжнародної виставки навчальних закладів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eastAsia="uk-UA"/>
        </w:rPr>
        <w:t xml:space="preserve"> </w:t>
      </w:r>
      <w:r w:rsidRPr="004E045F"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  <w:t>«Сучасна освіта в Україні - 2012».</w:t>
      </w:r>
    </w:p>
    <w:p w:rsidR="00065A09" w:rsidRPr="004E045F" w:rsidRDefault="00065A09" w:rsidP="00393D76">
      <w:pPr>
        <w:pStyle w:val="Style1"/>
        <w:widowControl/>
        <w:spacing w:line="360" w:lineRule="auto"/>
        <w:ind w:left="-1560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4.1. Методична частина надісланих на Конкурс коротких описово-ілюстративних матеріалів шкіл-конкурсантів слугуватиме основою виготовлення виставкового стенду «Модернізація сільської школи: як неможливе зробити можливим!») на площах всеукраїнського науково-практичного журналу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«Директор школи, ліцею, гімназії»,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який у такий спосіб започаткує новий громадський рух: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«Модернізація сільської школи - спасіння села — рятування України».</w:t>
      </w:r>
    </w:p>
    <w:p w:rsidR="00065A09" w:rsidRPr="004E045F" w:rsidRDefault="00065A09" w:rsidP="00393D76">
      <w:pPr>
        <w:pStyle w:val="Style5"/>
        <w:widowControl/>
        <w:tabs>
          <w:tab w:val="left" w:pos="336"/>
        </w:tabs>
        <w:spacing w:line="360" w:lineRule="auto"/>
        <w:ind w:left="-1560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5.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ab/>
        <w:t>Учасники Конкурсу, матеріали яких експонуватимуться на спеціалізованому стенді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17"/>
          <w:rFonts w:ascii="Arial" w:hAnsi="Arial" w:cs="Arial"/>
          <w:b w:val="0"/>
          <w:sz w:val="28"/>
          <w:szCs w:val="28"/>
          <w:lang w:val="uk-UA" w:eastAsia="uk-UA"/>
        </w:rPr>
        <w:t>,,Первоцвіт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", а також на стенді всеукраїнського науково-практичного журналу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«Директор школи, ліцею, гімназії»,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матимуть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 можливість публічного захисту -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презентації свого інноваційного досвіду під час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 роботи Всеукраїнського проекту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„Педагоги-новатори в Україні" (15 лютого 2012р., Національний центр «Украї</w:t>
      </w:r>
      <w:r w:rsidR="004E045F"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нський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дім», 12.00-14.30). Особливо це стосується переможців цього Конкурсу.</w:t>
      </w:r>
    </w:p>
    <w:p w:rsidR="00065A09" w:rsidRPr="004E045F" w:rsidRDefault="00065A09" w:rsidP="00393D76">
      <w:pPr>
        <w:pStyle w:val="Style1"/>
        <w:widowControl/>
        <w:spacing w:line="360" w:lineRule="auto"/>
        <w:ind w:left="-1134" w:right="-929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5.1. Публічний захист-презентація стане основою відбору претендентів на героїв наступних сторінок проекту „Педагоги-новатори в Україні". Участь у захисті-презентації обдарованих дітей та їх наставників-вчителів є бажаною, тож і винагороджується додатково.</w:t>
      </w:r>
    </w:p>
    <w:p w:rsidR="00065A09" w:rsidRPr="004E045F" w:rsidRDefault="00065A09" w:rsidP="00393D76">
      <w:pPr>
        <w:pStyle w:val="Style3"/>
        <w:widowControl/>
        <w:spacing w:before="77" w:line="360" w:lineRule="auto"/>
        <w:ind w:left="-1134" w:right="-929"/>
        <w:jc w:val="both"/>
        <w:rPr>
          <w:rStyle w:val="FontStyle13"/>
          <w:rFonts w:ascii="Arial" w:hAnsi="Arial" w:cs="Arial"/>
          <w:b w:val="0"/>
          <w:sz w:val="28"/>
          <w:szCs w:val="28"/>
          <w:u w:val="single"/>
          <w:lang w:val="uk-UA"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u w:val="single"/>
          <w:lang w:val="uk-UA" w:eastAsia="uk-UA"/>
        </w:rPr>
        <w:t>ОЦІНЮВАННЯ КОНКУРСНИХ МАТЕРІАЛІВ</w:t>
      </w:r>
    </w:p>
    <w:p w:rsidR="00065A09" w:rsidRPr="004E045F" w:rsidRDefault="00065A09" w:rsidP="00393D76">
      <w:pPr>
        <w:pStyle w:val="Style2"/>
        <w:widowControl/>
        <w:spacing w:line="360" w:lineRule="auto"/>
        <w:ind w:left="-1134" w:right="-929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Здійснюється журі за визначеними критеріями-показниками (див. додаток 2). Сумарний їх бал і є кількісним показником ефективності роботи школи-конкурсантки. </w:t>
      </w:r>
      <w:r w:rsidRPr="004E045F"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  <w:t xml:space="preserve">Оцінка журі </w:t>
      </w: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носитиме відносний характер: роки роботи школи - кількість дітей, яким школа за цей час допомогла розкритися, відбутися як обдарованими й визнаними талантами в різних сферах людської діяльності.</w:t>
      </w:r>
    </w:p>
    <w:p w:rsidR="00065A09" w:rsidRPr="004E045F" w:rsidRDefault="00065A09" w:rsidP="00393D76">
      <w:pPr>
        <w:pStyle w:val="Style3"/>
        <w:widowControl/>
        <w:spacing w:before="82" w:line="360" w:lineRule="auto"/>
        <w:ind w:left="-1134" w:right="-929"/>
        <w:jc w:val="both"/>
        <w:rPr>
          <w:rStyle w:val="FontStyle13"/>
          <w:rFonts w:ascii="Arial" w:hAnsi="Arial" w:cs="Arial"/>
          <w:b w:val="0"/>
          <w:sz w:val="28"/>
          <w:szCs w:val="28"/>
          <w:u w:val="single"/>
          <w:lang w:val="uk-UA"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u w:val="single"/>
          <w:lang w:val="uk-UA" w:eastAsia="uk-UA"/>
        </w:rPr>
        <w:t>НАГОРОДЖЕННЯ ПЕРЕМОЖЦІВ ТА УЧАСНИКІВ КОНКУРСУ</w:t>
      </w:r>
    </w:p>
    <w:p w:rsidR="00065A09" w:rsidRPr="004E045F" w:rsidRDefault="00065A09" w:rsidP="00393D76">
      <w:pPr>
        <w:pStyle w:val="Style5"/>
        <w:widowControl/>
        <w:numPr>
          <w:ilvl w:val="0"/>
          <w:numId w:val="3"/>
        </w:numPr>
        <w:tabs>
          <w:tab w:val="left" w:pos="168"/>
        </w:tabs>
        <w:spacing w:line="360" w:lineRule="auto"/>
        <w:ind w:left="-1134" w:right="-929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Переможцями конкурсу вважаються троє з його учасників, роботи яких обрані журі за відповідними критеріями. Переможці отримують цінні призи від Оргкомітету виставки.</w:t>
      </w:r>
    </w:p>
    <w:p w:rsidR="00065A09" w:rsidRPr="004E045F" w:rsidRDefault="00065A09" w:rsidP="00393D76">
      <w:pPr>
        <w:pStyle w:val="Style5"/>
        <w:widowControl/>
        <w:numPr>
          <w:ilvl w:val="0"/>
          <w:numId w:val="3"/>
        </w:numPr>
        <w:tabs>
          <w:tab w:val="left" w:pos="168"/>
        </w:tabs>
        <w:spacing w:line="360" w:lineRule="auto"/>
        <w:ind w:left="-1134" w:right="-929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Переможці та учасники Конкурсу отримують Дипломи й інші відзнаки від Оргкомітету виставки.</w:t>
      </w:r>
    </w:p>
    <w:p w:rsidR="00065A09" w:rsidRPr="004E045F" w:rsidRDefault="00065A09" w:rsidP="00393D76">
      <w:pPr>
        <w:pStyle w:val="Style5"/>
        <w:widowControl/>
        <w:numPr>
          <w:ilvl w:val="0"/>
          <w:numId w:val="3"/>
        </w:numPr>
        <w:tabs>
          <w:tab w:val="left" w:pos="307"/>
        </w:tabs>
        <w:spacing w:line="360" w:lineRule="auto"/>
        <w:ind w:right="-929"/>
        <w:jc w:val="both"/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 xml:space="preserve">Учасники конкурсу „Первоцвіт", чиї роботи експонуватимуться на стенді XV міжнародної    виставки навчальних закладів </w:t>
      </w:r>
      <w:r w:rsidRPr="004E045F"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  <w:t>«Сучасна освіта в Україні - 2012»,</w:t>
      </w:r>
    </w:p>
    <w:p w:rsidR="00065A09" w:rsidRPr="004E045F" w:rsidRDefault="00065A09" w:rsidP="00393D76">
      <w:pPr>
        <w:pStyle w:val="Style1"/>
        <w:widowControl/>
        <w:spacing w:line="360" w:lineRule="auto"/>
        <w:ind w:left="-1134" w:right="-929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нагороджуються Дипломами виставки.</w:t>
      </w:r>
    </w:p>
    <w:p w:rsidR="00065A09" w:rsidRPr="004E045F" w:rsidRDefault="00065A09" w:rsidP="00393D76">
      <w:pPr>
        <w:pStyle w:val="Style5"/>
        <w:widowControl/>
        <w:numPr>
          <w:ilvl w:val="0"/>
          <w:numId w:val="4"/>
        </w:numPr>
        <w:tabs>
          <w:tab w:val="left" w:pos="216"/>
        </w:tabs>
        <w:spacing w:line="360" w:lineRule="auto"/>
        <w:ind w:left="-1134" w:right="-929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Кращі роботи учасників Конкурсу будуть опубліковані в журналі «Директор школи, ліцею, гімназії» протягом 2012 року.</w:t>
      </w:r>
    </w:p>
    <w:p w:rsidR="00065A09" w:rsidRPr="004E045F" w:rsidRDefault="00065A09" w:rsidP="00393D76">
      <w:pPr>
        <w:pStyle w:val="Style5"/>
        <w:widowControl/>
        <w:numPr>
          <w:ilvl w:val="0"/>
          <w:numId w:val="4"/>
        </w:numPr>
        <w:tabs>
          <w:tab w:val="left" w:pos="216"/>
        </w:tabs>
        <w:spacing w:line="360" w:lineRule="auto"/>
        <w:ind w:left="-1134" w:right="-929"/>
        <w:jc w:val="both"/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5"/>
          <w:rFonts w:ascii="Arial" w:hAnsi="Arial" w:cs="Arial"/>
          <w:b w:val="0"/>
          <w:sz w:val="28"/>
          <w:szCs w:val="28"/>
          <w:lang w:val="uk-UA" w:eastAsia="uk-UA"/>
        </w:rPr>
        <w:t>Роботи переможців будуть розміщені на офіційному сайті НАПН України та сайті журналу «Директор школи, ліцею, гімназії».</w:t>
      </w:r>
    </w:p>
    <w:p w:rsidR="00065A09" w:rsidRPr="004E045F" w:rsidRDefault="00065A09" w:rsidP="00393D76">
      <w:pPr>
        <w:pStyle w:val="Style4"/>
        <w:widowControl/>
        <w:spacing w:line="360" w:lineRule="auto"/>
        <w:ind w:left="-1134" w:right="-929"/>
        <w:rPr>
          <w:rFonts w:ascii="Arial" w:hAnsi="Arial" w:cs="Arial"/>
          <w:sz w:val="28"/>
          <w:szCs w:val="28"/>
        </w:rPr>
      </w:pPr>
    </w:p>
    <w:p w:rsidR="00065A09" w:rsidRPr="004E045F" w:rsidRDefault="00065A09" w:rsidP="00393D76">
      <w:pPr>
        <w:pStyle w:val="Style4"/>
        <w:widowControl/>
        <w:spacing w:before="24" w:line="360" w:lineRule="auto"/>
        <w:ind w:left="-1134" w:right="-929"/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2"/>
          <w:rFonts w:ascii="Arial" w:hAnsi="Arial" w:cs="Arial"/>
          <w:b w:val="0"/>
          <w:sz w:val="28"/>
          <w:szCs w:val="28"/>
          <w:lang w:val="uk-UA" w:eastAsia="uk-UA"/>
        </w:rPr>
        <w:t>АДРЕСА ОРГКОМІТЕТУ:</w:t>
      </w:r>
    </w:p>
    <w:p w:rsidR="00065A09" w:rsidRPr="004E045F" w:rsidRDefault="00065A09" w:rsidP="00393D76">
      <w:pPr>
        <w:pStyle w:val="Style3"/>
        <w:widowControl/>
        <w:spacing w:before="5" w:line="360" w:lineRule="auto"/>
        <w:ind w:left="-1134" w:right="-929"/>
        <w:jc w:val="both"/>
        <w:rPr>
          <w:rStyle w:val="FontStyle13"/>
          <w:rFonts w:ascii="Arial" w:hAnsi="Arial" w:cs="Arial"/>
          <w:b w:val="0"/>
          <w:sz w:val="28"/>
          <w:szCs w:val="28"/>
          <w:u w:val="single"/>
          <w:lang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  <w:t>м. Київ, 01601, б-р Л. Українки, 34, 2 під'їзд, а/с 33, оф. 31 Тел./факс + 380 44 461-96-47, 461-96</w:t>
      </w:r>
      <w:r w:rsidR="004E045F"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  <w:t>-51, 461-96-53, 461-91-06 Е-</w:t>
      </w:r>
      <w:r w:rsid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mail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  <w:t xml:space="preserve">: </w:t>
      </w:r>
      <w:hyperlink r:id="rId9" w:history="1">
        <w:r w:rsidRPr="004E045F">
          <w:rPr>
            <w:rStyle w:val="a3"/>
            <w:rFonts w:ascii="Arial" w:hAnsi="Arial" w:cs="Arial"/>
            <w:sz w:val="28"/>
            <w:szCs w:val="28"/>
            <w:lang w:val="en-US" w:eastAsia="uk-UA"/>
          </w:rPr>
          <w:t>exhibitions</w:t>
        </w:r>
        <w:r w:rsidRPr="004E045F">
          <w:rPr>
            <w:rStyle w:val="a3"/>
            <w:rFonts w:ascii="Arial" w:hAnsi="Arial" w:cs="Arial"/>
            <w:sz w:val="28"/>
            <w:szCs w:val="28"/>
            <w:lang w:eastAsia="uk-UA"/>
          </w:rPr>
          <w:t>@</w:t>
        </w:r>
        <w:r w:rsidRPr="004E045F">
          <w:rPr>
            <w:rStyle w:val="a3"/>
            <w:rFonts w:ascii="Arial" w:hAnsi="Arial" w:cs="Arial"/>
            <w:sz w:val="28"/>
            <w:szCs w:val="28"/>
            <w:lang w:val="en-US" w:eastAsia="uk-UA"/>
          </w:rPr>
          <w:t>carshe</w:t>
        </w:r>
        <w:r w:rsidRPr="004E045F">
          <w:rPr>
            <w:rStyle w:val="a3"/>
            <w:rFonts w:ascii="Arial" w:hAnsi="Arial" w:cs="Arial"/>
            <w:sz w:val="28"/>
            <w:szCs w:val="28"/>
            <w:lang w:eastAsia="uk-UA"/>
          </w:rPr>
          <w:t>.</w:t>
        </w:r>
        <w:r w:rsidRPr="004E045F">
          <w:rPr>
            <w:rStyle w:val="a3"/>
            <w:rFonts w:ascii="Arial" w:hAnsi="Arial" w:cs="Arial"/>
            <w:sz w:val="28"/>
            <w:szCs w:val="28"/>
            <w:lang w:val="en-US" w:eastAsia="uk-UA"/>
          </w:rPr>
          <w:t>com</w:t>
        </w:r>
      </w:hyperlink>
    </w:p>
    <w:p w:rsidR="00065A09" w:rsidRPr="004E045F" w:rsidRDefault="00065A09" w:rsidP="00393D76">
      <w:pPr>
        <w:pStyle w:val="Style3"/>
        <w:widowControl/>
        <w:spacing w:before="5" w:line="360" w:lineRule="auto"/>
        <w:ind w:left="-1134" w:right="-929"/>
        <w:jc w:val="both"/>
        <w:rPr>
          <w:rStyle w:val="FontStyle13"/>
          <w:rFonts w:ascii="Arial" w:hAnsi="Arial" w:cs="Arial"/>
          <w:b w:val="0"/>
          <w:sz w:val="28"/>
          <w:szCs w:val="28"/>
          <w:lang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http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eastAsia="uk-UA"/>
        </w:rPr>
        <w:t>:</w:t>
      </w:r>
      <w:r w:rsidR="00B05310" w:rsidRP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www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eastAsia="uk-UA"/>
        </w:rPr>
        <w:t>//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osvita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eastAsia="uk-UA"/>
        </w:rPr>
        <w:t>.</w:t>
      </w:r>
      <w:r w:rsidR="00B05310" w:rsidRP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cars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he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eastAsia="uk-UA"/>
        </w:rPr>
        <w:t>.</w:t>
      </w:r>
      <w:r w:rsidRPr="004E045F">
        <w:rPr>
          <w:rStyle w:val="FontStyle13"/>
          <w:rFonts w:ascii="Arial" w:hAnsi="Arial" w:cs="Arial"/>
          <w:b w:val="0"/>
          <w:sz w:val="28"/>
          <w:szCs w:val="28"/>
          <w:lang w:val="en-US" w:eastAsia="uk-UA"/>
        </w:rPr>
        <w:t>com</w:t>
      </w:r>
    </w:p>
    <w:p w:rsidR="00B05310" w:rsidRPr="004E045F" w:rsidRDefault="00B05310" w:rsidP="00393D76">
      <w:pPr>
        <w:pStyle w:val="Style3"/>
        <w:widowControl/>
        <w:spacing w:before="5" w:line="360" w:lineRule="auto"/>
        <w:ind w:left="-1134" w:right="-929"/>
        <w:jc w:val="both"/>
        <w:rPr>
          <w:rStyle w:val="FontStyle13"/>
          <w:rFonts w:ascii="Arial" w:hAnsi="Arial" w:cs="Arial"/>
          <w:b w:val="0"/>
          <w:sz w:val="24"/>
          <w:szCs w:val="24"/>
          <w:lang w:eastAsia="uk-UA"/>
        </w:rPr>
      </w:pPr>
    </w:p>
    <w:p w:rsidR="004E045F" w:rsidRDefault="004E045F">
      <w:pPr>
        <w:widowControl/>
        <w:autoSpaceDE/>
        <w:autoSpaceDN/>
        <w:adjustRightInd/>
        <w:spacing w:after="200" w:line="276" w:lineRule="auto"/>
        <w:rPr>
          <w:rStyle w:val="FontStyle13"/>
          <w:rFonts w:ascii="Arial" w:hAnsi="Arial" w:cs="Arial"/>
          <w:b w:val="0"/>
          <w:sz w:val="24"/>
          <w:szCs w:val="24"/>
          <w:lang w:val="uk-UA" w:eastAsia="uk-UA"/>
        </w:rPr>
      </w:pPr>
      <w:r>
        <w:rPr>
          <w:rStyle w:val="FontStyle13"/>
          <w:rFonts w:ascii="Arial" w:hAnsi="Arial" w:cs="Arial"/>
          <w:b w:val="0"/>
          <w:sz w:val="24"/>
          <w:szCs w:val="24"/>
          <w:lang w:val="uk-UA" w:eastAsia="uk-UA"/>
        </w:rPr>
        <w:br w:type="page"/>
      </w:r>
    </w:p>
    <w:p w:rsidR="00B05310" w:rsidRPr="004E045F" w:rsidRDefault="00B05310" w:rsidP="00393D76">
      <w:pPr>
        <w:widowControl/>
        <w:autoSpaceDE/>
        <w:autoSpaceDN/>
        <w:adjustRightInd/>
        <w:spacing w:after="200" w:line="360" w:lineRule="auto"/>
        <w:rPr>
          <w:rStyle w:val="FontStyle13"/>
          <w:rFonts w:ascii="Arial" w:hAnsi="Arial" w:cs="Arial"/>
          <w:b w:val="0"/>
          <w:sz w:val="24"/>
          <w:szCs w:val="24"/>
          <w:lang w:val="uk-UA" w:eastAsia="uk-UA"/>
        </w:rPr>
      </w:pPr>
    </w:p>
    <w:p w:rsidR="00B05310" w:rsidRPr="004E045F" w:rsidRDefault="00B05310" w:rsidP="00393D76">
      <w:pPr>
        <w:pStyle w:val="Style3"/>
        <w:widowControl/>
        <w:spacing w:before="5" w:line="360" w:lineRule="auto"/>
        <w:ind w:right="3629"/>
        <w:jc w:val="both"/>
        <w:rPr>
          <w:rStyle w:val="FontStyle13"/>
          <w:rFonts w:ascii="Arial" w:hAnsi="Arial" w:cs="Arial"/>
          <w:b w:val="0"/>
          <w:sz w:val="24"/>
          <w:szCs w:val="24"/>
          <w:lang w:eastAsia="uk-UA"/>
        </w:rPr>
      </w:pPr>
    </w:p>
    <w:p w:rsidR="00B05310" w:rsidRPr="004E045F" w:rsidRDefault="00B05310" w:rsidP="004E045F">
      <w:pPr>
        <w:pStyle w:val="Style4"/>
        <w:widowControl/>
        <w:spacing w:before="182" w:line="360" w:lineRule="auto"/>
        <w:ind w:left="-851"/>
        <w:rPr>
          <w:rStyle w:val="FontStyle12"/>
          <w:rFonts w:ascii="Arial" w:hAnsi="Arial" w:cs="Arial"/>
          <w:b w:val="0"/>
          <w:bCs w:val="0"/>
          <w:position w:val="-10"/>
          <w:sz w:val="28"/>
          <w:szCs w:val="28"/>
          <w:lang w:val="uk-UA" w:eastAsia="uk-UA"/>
        </w:rPr>
      </w:pPr>
      <w:r w:rsidRPr="004E045F">
        <w:rPr>
          <w:rStyle w:val="FontStyle11"/>
          <w:rFonts w:ascii="Arial" w:hAnsi="Arial" w:cs="Arial"/>
          <w:sz w:val="28"/>
          <w:szCs w:val="28"/>
          <w:lang w:val="uk-UA" w:eastAsia="uk-UA"/>
        </w:rPr>
        <w:tab/>
        <w:t xml:space="preserve">ДОДАТОК </w:t>
      </w:r>
      <w:r w:rsidRPr="004E045F">
        <w:rPr>
          <w:rStyle w:val="FontStyle12"/>
          <w:rFonts w:ascii="Arial" w:hAnsi="Arial" w:cs="Arial"/>
          <w:sz w:val="28"/>
          <w:szCs w:val="28"/>
          <w:lang w:val="uk-UA" w:eastAsia="uk-UA"/>
        </w:rPr>
        <w:t>1.</w:t>
      </w:r>
    </w:p>
    <w:p w:rsidR="00B05310" w:rsidRPr="004E045F" w:rsidRDefault="00B05310" w:rsidP="004E045F">
      <w:pPr>
        <w:pStyle w:val="Style1"/>
        <w:widowControl/>
        <w:spacing w:line="360" w:lineRule="auto"/>
        <w:ind w:left="-851"/>
        <w:rPr>
          <w:rStyle w:val="FontStyle12"/>
          <w:rFonts w:ascii="Arial" w:hAnsi="Arial" w:cs="Arial"/>
          <w:sz w:val="28"/>
          <w:szCs w:val="28"/>
          <w:u w:val="single"/>
          <w:lang w:val="uk-UA" w:eastAsia="uk-UA"/>
        </w:rPr>
      </w:pPr>
      <w:r w:rsidRPr="004E045F">
        <w:rPr>
          <w:rStyle w:val="FontStyle12"/>
          <w:rFonts w:ascii="Arial" w:hAnsi="Arial" w:cs="Arial"/>
          <w:sz w:val="28"/>
          <w:szCs w:val="28"/>
          <w:u w:val="single"/>
          <w:lang w:val="uk-UA" w:eastAsia="uk-UA"/>
        </w:rPr>
        <w:t>ВИМОГИ ДО МАТЕРІАЛІВ КОНКУРСАНТІВ</w:t>
      </w:r>
    </w:p>
    <w:p w:rsidR="00B05310" w:rsidRPr="004E045F" w:rsidRDefault="00B05310" w:rsidP="004E045F">
      <w:pPr>
        <w:pStyle w:val="Style7"/>
        <w:widowControl/>
        <w:numPr>
          <w:ilvl w:val="0"/>
          <w:numId w:val="5"/>
        </w:numPr>
        <w:tabs>
          <w:tab w:val="left" w:pos="341"/>
        </w:tabs>
        <w:spacing w:line="360" w:lineRule="auto"/>
        <w:ind w:left="-851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  <w:t xml:space="preserve">Теми конкурсних робіт як і сам досвід сільських шкіл можуть бути різними, </w:t>
      </w:r>
      <w:r w:rsidRPr="004E045F">
        <w:rPr>
          <w:rStyle w:val="FontStyle11"/>
          <w:rFonts w:ascii="Arial" w:hAnsi="Arial" w:cs="Arial"/>
          <w:b w:val="0"/>
          <w:sz w:val="28"/>
          <w:szCs w:val="28"/>
          <w:lang w:val="uk-UA" w:eastAsia="uk-UA"/>
        </w:rPr>
        <w:t>але головне - вони мають мати справді нестандартний (інноваційний) характер.</w:t>
      </w:r>
    </w:p>
    <w:p w:rsidR="00B05310" w:rsidRPr="004E045F" w:rsidRDefault="00B05310" w:rsidP="004E045F">
      <w:pPr>
        <w:pStyle w:val="Style3"/>
        <w:widowControl/>
        <w:spacing w:line="360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Різні інтерпретації традиційної організації освіти сільської молоді не є метою виставки </w:t>
      </w:r>
      <w:r w:rsidR="00393D76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„</w:t>
      </w:r>
      <w:r w:rsidR="00393D76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Сучасна освіта в Україні - 2012".</w:t>
      </w:r>
    </w:p>
    <w:p w:rsidR="00B05310" w:rsidRPr="004E045F" w:rsidRDefault="00B05310" w:rsidP="004E045F">
      <w:pPr>
        <w:pStyle w:val="Style8"/>
        <w:widowControl/>
        <w:numPr>
          <w:ilvl w:val="0"/>
          <w:numId w:val="6"/>
        </w:numPr>
        <w:tabs>
          <w:tab w:val="left" w:pos="341"/>
        </w:tabs>
        <w:spacing w:before="5" w:line="360" w:lineRule="auto"/>
        <w:ind w:left="-851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Робота школи має бути представлена успіхами й досягненнями її учнів під час їх навчання в даній школі та у вищих навчальних закладах (протягом 5 років після здобуття загальної середньої освіти), тож надсилати слід усе, що може найповніше й найефектніше представити цю важливу ділянку роботи сучасної школи:</w:t>
      </w:r>
    </w:p>
    <w:p w:rsidR="00B05310" w:rsidRPr="004E045F" w:rsidRDefault="00B05310" w:rsidP="004E045F">
      <w:pPr>
        <w:pStyle w:val="Style6"/>
        <w:widowControl/>
        <w:spacing w:line="360" w:lineRule="auto"/>
        <w:ind w:left="-851"/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</w:pPr>
      <w:r w:rsidRPr="004E045F">
        <w:rPr>
          <w:rStyle w:val="FontStyle13"/>
          <w:rFonts w:ascii="Arial" w:hAnsi="Arial" w:cs="Arial"/>
          <w:b w:val="0"/>
          <w:sz w:val="28"/>
          <w:szCs w:val="28"/>
          <w:lang w:val="uk-UA" w:eastAsia="uk-UA"/>
        </w:rPr>
        <w:t>До матеріалів потрібно включити: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before="5" w:line="360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візитку школи-учасниці;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line="360" w:lineRule="auto"/>
        <w:ind w:left="-851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короткий опис системи інноваційної діяльності сільської школи з проблематики обдарованості учнів (загальним об'ємом: від 12 до 25 сторінок з фотоілюстраціями та ін.);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before="5" w:line="360" w:lineRule="auto"/>
        <w:ind w:left="-851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фото учнів школи, які є переможцями або дипломантами різноманітних заходів міжнародного, всеукраїнського, обласного й районного рівнів;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line="360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їхні дипломи, грамоти, премії, медалі, або </w:t>
      </w:r>
      <w:r w:rsidR="00393D76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їх фотокопії, інші </w:t>
      </w:r>
      <w:r w:rsidR="00393D76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</w:t>
      </w: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відзнаки;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line="360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анотації учнівських досягнень: праць, творів, винаходів;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line="360" w:lineRule="auto"/>
        <w:ind w:left="-851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інформаційні довідки про вчителів, які виховали цих учнів й підготували їх до перемог (фото, ПІБ, посада, чим нагороджено й відзначено їхню діяльність);</w:t>
      </w:r>
    </w:p>
    <w:p w:rsidR="00B05310" w:rsidRPr="004E045F" w:rsidRDefault="00B05310" w:rsidP="004E045F">
      <w:pPr>
        <w:pStyle w:val="Style8"/>
        <w:widowControl/>
        <w:numPr>
          <w:ilvl w:val="0"/>
          <w:numId w:val="7"/>
        </w:numPr>
        <w:tabs>
          <w:tab w:val="left" w:pos="163"/>
        </w:tabs>
        <w:spacing w:before="5" w:line="360" w:lineRule="auto"/>
        <w:ind w:left="-851"/>
        <w:jc w:val="both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короткі інформаційні довідки зазначених заходів (назви, теми, форми й роки та місце проведення), склад учасників, серед яких і учні школи-учасниці конкурсу „Первоцвіт", додаткові фотоілюстрації, діаграми, ін., що презентують ці заходи, їх виняткові результати для громади, країни, світу;</w:t>
      </w:r>
    </w:p>
    <w:p w:rsidR="004E045F" w:rsidRPr="004E045F" w:rsidRDefault="00B05310" w:rsidP="004E045F">
      <w:pPr>
        <w:pStyle w:val="Style5"/>
        <w:widowControl/>
        <w:numPr>
          <w:ilvl w:val="0"/>
          <w:numId w:val="7"/>
        </w:numPr>
        <w:tabs>
          <w:tab w:val="left" w:pos="163"/>
        </w:tabs>
        <w:spacing w:before="5" w:line="360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>дані лонгітюдних спостережень щодо подальшої долі обдарованих випускників школи. 2. Для    проведення захисту-презентації інновацій переможців та учасників цього Конкурсу (до 15 хв.), останні надсилають презентацію, яку</w:t>
      </w:r>
      <w:r w:rsidR="004E045F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  виконано у програмі </w:t>
      </w:r>
      <w:r w:rsidR="004E045F" w:rsidRPr="004E045F">
        <w:rPr>
          <w:rStyle w:val="FontStyle14"/>
          <w:rFonts w:ascii="Arial" w:hAnsi="Arial" w:cs="Arial"/>
          <w:sz w:val="28"/>
          <w:szCs w:val="28"/>
          <w:lang w:val="en-US" w:eastAsia="uk-UA"/>
        </w:rPr>
        <w:t>Microsoft</w:t>
      </w:r>
      <w:r w:rsidR="004E045F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</w:t>
      </w:r>
      <w:r w:rsidR="004E045F" w:rsidRPr="004E045F">
        <w:rPr>
          <w:rStyle w:val="FontStyle14"/>
          <w:rFonts w:ascii="Arial" w:hAnsi="Arial" w:cs="Arial"/>
          <w:sz w:val="28"/>
          <w:szCs w:val="28"/>
          <w:lang w:val="en-US" w:eastAsia="uk-UA"/>
        </w:rPr>
        <w:t>Power</w:t>
      </w:r>
      <w:r w:rsidR="004E045F"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</w:t>
      </w:r>
      <w:r w:rsidR="004E045F" w:rsidRPr="004E045F">
        <w:rPr>
          <w:rStyle w:val="FontStyle14"/>
          <w:rFonts w:ascii="Arial" w:hAnsi="Arial" w:cs="Arial"/>
          <w:sz w:val="28"/>
          <w:szCs w:val="28"/>
          <w:lang w:val="en-US" w:eastAsia="uk-UA"/>
        </w:rPr>
        <w:t>Point</w:t>
      </w:r>
    </w:p>
    <w:p w:rsidR="004E045F" w:rsidRPr="004E045F" w:rsidRDefault="00B05310" w:rsidP="004E045F">
      <w:pPr>
        <w:pStyle w:val="Style5"/>
        <w:widowControl/>
        <w:tabs>
          <w:tab w:val="left" w:pos="163"/>
        </w:tabs>
        <w:spacing w:before="5" w:line="360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t xml:space="preserve"> Обсяг презентації до 30 слайдів. Текст презентації - до 5 сторінок. (Результат захисту-презентації: відбір претендентів на героїв наступних сторінок проекту „Педагоги-новатори в Україні").</w:t>
      </w:r>
    </w:p>
    <w:p w:rsidR="004E045F" w:rsidRPr="004E045F" w:rsidRDefault="004E045F" w:rsidP="004E045F">
      <w:pPr>
        <w:widowControl/>
        <w:autoSpaceDE/>
        <w:autoSpaceDN/>
        <w:adjustRightInd/>
        <w:spacing w:after="200" w:line="276" w:lineRule="auto"/>
        <w:ind w:left="-851"/>
        <w:rPr>
          <w:rStyle w:val="FontStyle14"/>
          <w:rFonts w:ascii="Arial" w:hAnsi="Arial" w:cs="Arial"/>
          <w:sz w:val="28"/>
          <w:szCs w:val="28"/>
          <w:lang w:val="uk-UA" w:eastAsia="uk-UA"/>
        </w:rPr>
      </w:pPr>
      <w:r w:rsidRPr="004E045F">
        <w:rPr>
          <w:rStyle w:val="FontStyle14"/>
          <w:rFonts w:ascii="Arial" w:hAnsi="Arial" w:cs="Arial"/>
          <w:sz w:val="28"/>
          <w:szCs w:val="28"/>
          <w:lang w:val="uk-UA" w:eastAsia="uk-UA"/>
        </w:rPr>
        <w:br w:type="page"/>
      </w:r>
    </w:p>
    <w:p w:rsidR="00B05310" w:rsidRPr="004E045F" w:rsidRDefault="00B05310" w:rsidP="004E045F">
      <w:pPr>
        <w:pStyle w:val="Style5"/>
        <w:widowControl/>
        <w:tabs>
          <w:tab w:val="left" w:pos="163"/>
        </w:tabs>
        <w:spacing w:before="5" w:line="360" w:lineRule="auto"/>
        <w:ind w:left="567"/>
        <w:rPr>
          <w:rStyle w:val="FontStyle14"/>
          <w:rFonts w:ascii="Arial" w:hAnsi="Arial" w:cs="Arial"/>
          <w:sz w:val="24"/>
          <w:szCs w:val="24"/>
          <w:lang w:val="uk-UA" w:eastAsia="uk-UA"/>
        </w:rPr>
      </w:pPr>
    </w:p>
    <w:p w:rsidR="004E045F" w:rsidRDefault="004E045F" w:rsidP="004E045F">
      <w:pPr>
        <w:pStyle w:val="Style1"/>
        <w:widowControl/>
        <w:spacing w:before="62"/>
        <w:ind w:right="10"/>
        <w:jc w:val="right"/>
        <w:rPr>
          <w:rStyle w:val="FontStyle11"/>
          <w:rFonts w:ascii="Arial" w:hAnsi="Arial" w:cs="Arial"/>
          <w:sz w:val="24"/>
          <w:szCs w:val="24"/>
          <w:lang w:val="en-US" w:eastAsia="uk-UA"/>
        </w:rPr>
      </w:pPr>
      <w:r w:rsidRPr="004E045F">
        <w:rPr>
          <w:rStyle w:val="FontStyle11"/>
          <w:rFonts w:ascii="Arial" w:hAnsi="Arial" w:cs="Arial"/>
          <w:sz w:val="24"/>
          <w:szCs w:val="24"/>
          <w:lang w:val="uk-UA" w:eastAsia="uk-UA"/>
        </w:rPr>
        <w:t>ДОДАТОК 2.</w:t>
      </w:r>
    </w:p>
    <w:p w:rsidR="004E045F" w:rsidRPr="004E045F" w:rsidRDefault="004E045F" w:rsidP="004E045F">
      <w:pPr>
        <w:pStyle w:val="Style1"/>
        <w:widowControl/>
        <w:spacing w:before="62"/>
        <w:ind w:right="10"/>
        <w:jc w:val="right"/>
        <w:rPr>
          <w:rStyle w:val="FontStyle11"/>
          <w:rFonts w:ascii="Arial" w:hAnsi="Arial" w:cs="Arial"/>
          <w:sz w:val="24"/>
          <w:szCs w:val="24"/>
          <w:lang w:val="en-US" w:eastAsia="uk-UA"/>
        </w:rPr>
      </w:pPr>
    </w:p>
    <w:p w:rsidR="004E045F" w:rsidRPr="004E045F" w:rsidRDefault="004E045F" w:rsidP="004E045F">
      <w:pPr>
        <w:pStyle w:val="Style3"/>
        <w:widowControl/>
        <w:spacing w:before="10" w:line="360" w:lineRule="auto"/>
        <w:ind w:left="1944" w:right="1392"/>
        <w:jc w:val="center"/>
        <w:rPr>
          <w:rStyle w:val="FontStyle11"/>
          <w:rFonts w:ascii="Arial" w:hAnsi="Arial" w:cs="Arial"/>
          <w:sz w:val="24"/>
          <w:szCs w:val="24"/>
          <w:lang w:val="uk-UA" w:eastAsia="uk-UA"/>
        </w:rPr>
      </w:pPr>
      <w:r w:rsidRPr="004E045F">
        <w:rPr>
          <w:rStyle w:val="FontStyle11"/>
          <w:rFonts w:ascii="Arial" w:hAnsi="Arial" w:cs="Arial"/>
          <w:sz w:val="24"/>
          <w:szCs w:val="24"/>
          <w:lang w:val="uk-UA" w:eastAsia="uk-UA"/>
        </w:rPr>
        <w:t>КРИТЕРІЇ ОЦІНЮВАННЯ конкурсної роботи, надісланої на конкурс „ПЕРВОЦВІТ" з напряму „Обдарована сільська молодь та її наставники"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before="307" w:line="360" w:lineRule="auto"/>
        <w:ind w:left="360" w:right="5" w:hanging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Загальне оформлення матеріалів (наявність всіх компонентів пакету матеріалів відповідно до вимог щодо конкурсної роботи, естетика оформлення тощо).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 w:hanging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Якість та повнота описового матеріалу щодо інноваційної діяльності сільської школи з обдарованими дітьми (обґрунтування актуальності; наявність системи розвитку здібностей, обдарувань; врахування місцевих особливостей, різноспрямованості організації роботи з соціально-, інтелектуально-, спортивно-, художньо-обдарованою молоддю, наявність методів виявлення та залучення обдарованої молоді до цієї роботи та результатів експертної оцінки поведінки, продуктів творчої діяльності дітей тощо).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jc w:val="left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Наявність умов для реалізації здібностей, обдарувань у навчальному закладі.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jc w:val="left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Готовність педагогічного колективу до роботи з обдарованими дітьми.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 w:right="14" w:hanging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Наявність партнерської взаємодії (учителі - учні - батьки - сільська громада) у розвитку обдарованості дітей.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 w:right="5" w:hanging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Наявність в навчальному закладі інноваційної системи роботи з пошуку, супроводу та підтримки обдарованих школярів за наступними напрямами: соціальна обдарованість, інтелектуальна обдарованість, спортивна обдарованість, мистецька обдарованість.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 w:right="10" w:hanging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Здійснення пошуку шляхом залучення всіх дітей до участі у конкурсних заходах (олімпіадах, науково-практичних конференціях, дистанційних освітянських програмах, шкільних експедиціях).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 w:right="10" w:hanging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Реалізація діагностичного підходу до виявлення обдарованості дитини та використання різноманітних методів дослідження.</w:t>
      </w:r>
    </w:p>
    <w:p w:rsidR="004E045F" w:rsidRPr="004E045F" w:rsidRDefault="004E045F" w:rsidP="004E045F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60" w:lineRule="auto"/>
        <w:jc w:val="left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Підтримка соціальної активності учнів, дитячих громадських організацій, тощо.</w:t>
      </w:r>
    </w:p>
    <w:p w:rsidR="004E045F" w:rsidRPr="004E045F" w:rsidRDefault="004E045F" w:rsidP="004E045F">
      <w:pPr>
        <w:pStyle w:val="Style2"/>
        <w:widowControl/>
        <w:spacing w:line="360" w:lineRule="auto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10.Опис способів (механізмів) спонукання діючої системи роботи з обдарованими до</w:t>
      </w:r>
    </w:p>
    <w:p w:rsidR="004E045F" w:rsidRPr="004E045F" w:rsidRDefault="004E045F" w:rsidP="004E045F">
      <w:pPr>
        <w:pStyle w:val="Style5"/>
        <w:widowControl/>
        <w:spacing w:line="360" w:lineRule="auto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постійного самовдосконалення, тощо. 11.Опис результативності роботи навчального закладу: аналіз участі в предметних</w:t>
      </w:r>
    </w:p>
    <w:p w:rsidR="004E045F" w:rsidRPr="004E045F" w:rsidRDefault="004E045F" w:rsidP="004E045F">
      <w:pPr>
        <w:pStyle w:val="Style5"/>
        <w:widowControl/>
        <w:spacing w:line="360" w:lineRule="auto"/>
        <w:ind w:left="37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олімпіадах II, III, IV етапи; аналіз участі в МАН (І, II, III етапи); аналіз участі в</w:t>
      </w:r>
    </w:p>
    <w:p w:rsidR="004E045F" w:rsidRPr="004E045F" w:rsidRDefault="004E045F" w:rsidP="004E045F">
      <w:pPr>
        <w:pStyle w:val="Style5"/>
        <w:widowControl/>
        <w:spacing w:line="360" w:lineRule="auto"/>
        <w:ind w:left="360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творчих та інших заходах і конкурсах, інше.</w:t>
      </w:r>
    </w:p>
    <w:p w:rsidR="004E045F" w:rsidRPr="004E045F" w:rsidRDefault="004E045F" w:rsidP="004E045F">
      <w:pPr>
        <w:pStyle w:val="Style4"/>
        <w:widowControl/>
        <w:numPr>
          <w:ilvl w:val="0"/>
          <w:numId w:val="10"/>
        </w:numPr>
        <w:tabs>
          <w:tab w:val="left" w:pos="326"/>
        </w:tabs>
        <w:spacing w:line="360" w:lineRule="auto"/>
        <w:ind w:left="326" w:hanging="326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Достовірність висновків, їх підтвердження грамотами, дипломами, сертифікатами дітей та учителів, які їх виховали й навчили.</w:t>
      </w:r>
    </w:p>
    <w:p w:rsidR="004E045F" w:rsidRPr="004E045F" w:rsidRDefault="004E045F" w:rsidP="004E045F">
      <w:pPr>
        <w:pStyle w:val="Style4"/>
        <w:widowControl/>
        <w:numPr>
          <w:ilvl w:val="0"/>
          <w:numId w:val="10"/>
        </w:numPr>
        <w:tabs>
          <w:tab w:val="left" w:pos="326"/>
        </w:tabs>
        <w:spacing w:line="360" w:lineRule="auto"/>
        <w:ind w:left="326" w:hanging="326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Наявність матеріалів лонгітюдних спостережень щодо подальшої долі обдарованих випускників школи (під час їх навчання в даній школі та у вищих навчальних закладах на протязі 5 років після здобуття загальної середньої освіти).</w:t>
      </w:r>
    </w:p>
    <w:p w:rsidR="004E045F" w:rsidRPr="004E045F" w:rsidRDefault="004E045F" w:rsidP="004E045F">
      <w:pPr>
        <w:pStyle w:val="Style4"/>
        <w:widowControl/>
        <w:numPr>
          <w:ilvl w:val="0"/>
          <w:numId w:val="10"/>
        </w:numPr>
        <w:tabs>
          <w:tab w:val="left" w:pos="326"/>
        </w:tabs>
        <w:spacing w:line="360" w:lineRule="auto"/>
        <w:ind w:left="326" w:hanging="326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Можливість визначити кількість дітей, яким школа допомогла розкритися, відбутися як обдарованими й визнаними талантами в різних сферах людської діяльності за роки її роботи.</w:t>
      </w:r>
    </w:p>
    <w:p w:rsidR="004E045F" w:rsidRPr="004E045F" w:rsidRDefault="004E045F" w:rsidP="004E045F">
      <w:pPr>
        <w:pStyle w:val="Style4"/>
        <w:widowControl/>
        <w:numPr>
          <w:ilvl w:val="0"/>
          <w:numId w:val="10"/>
        </w:numPr>
        <w:tabs>
          <w:tab w:val="left" w:pos="326"/>
        </w:tabs>
        <w:spacing w:line="360" w:lineRule="auto"/>
        <w:ind w:left="326" w:hanging="326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Можливість застосування конкурсних матеріалів у сільських школах, суспільному житті.</w:t>
      </w:r>
    </w:p>
    <w:p w:rsidR="004E045F" w:rsidRPr="004E045F" w:rsidRDefault="004E045F" w:rsidP="004E045F">
      <w:pPr>
        <w:pStyle w:val="Style2"/>
        <w:widowControl/>
        <w:spacing w:line="360" w:lineRule="auto"/>
        <w:ind w:left="341"/>
        <w:rPr>
          <w:rStyle w:val="FontStyle12"/>
          <w:rFonts w:ascii="Arial" w:hAnsi="Arial" w:cs="Arial"/>
          <w:lang w:val="uk-UA" w:eastAsia="uk-UA"/>
        </w:rPr>
      </w:pPr>
      <w:r w:rsidRPr="004E045F">
        <w:rPr>
          <w:rStyle w:val="FontStyle12"/>
          <w:rFonts w:ascii="Arial" w:hAnsi="Arial" w:cs="Arial"/>
          <w:lang w:val="uk-UA" w:eastAsia="uk-UA"/>
        </w:rPr>
        <w:t>16.Оригінальність роботи, наявність «родзинок», виняткових результатів для громади, країни, світу.</w:t>
      </w:r>
    </w:p>
    <w:p w:rsidR="00065A09" w:rsidRPr="004E045F" w:rsidRDefault="00065A09" w:rsidP="00393D76">
      <w:pPr>
        <w:pStyle w:val="Style2"/>
        <w:widowControl/>
        <w:tabs>
          <w:tab w:val="left" w:pos="187"/>
        </w:tabs>
        <w:spacing w:line="360" w:lineRule="auto"/>
        <w:rPr>
          <w:rStyle w:val="FontStyle22"/>
          <w:rFonts w:ascii="Arial" w:hAnsi="Arial" w:cs="Arial"/>
          <w:lang w:val="uk-UA" w:eastAsia="uk-UA"/>
        </w:rPr>
      </w:pPr>
    </w:p>
    <w:sectPr w:rsidR="00065A09" w:rsidRPr="004E045F" w:rsidSect="004E045F">
      <w:headerReference w:type="default" r:id="rId10"/>
      <w:type w:val="continuous"/>
      <w:pgSz w:w="16837" w:h="23810"/>
      <w:pgMar w:top="275" w:right="1528" w:bottom="1440" w:left="32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B5" w:rsidRDefault="006C29B5">
      <w:r>
        <w:separator/>
      </w:r>
    </w:p>
  </w:endnote>
  <w:endnote w:type="continuationSeparator" w:id="1">
    <w:p w:rsidR="006C29B5" w:rsidRDefault="006C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B5" w:rsidRDefault="006C29B5">
      <w:r>
        <w:separator/>
      </w:r>
    </w:p>
  </w:footnote>
  <w:footnote w:type="continuationSeparator" w:id="1">
    <w:p w:rsidR="006C29B5" w:rsidRDefault="006C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268"/>
      <w:docPartObj>
        <w:docPartGallery w:val="Page Numbers (Top of Page)"/>
        <w:docPartUnique/>
      </w:docPartObj>
    </w:sdtPr>
    <w:sdtContent>
      <w:p w:rsidR="004E045F" w:rsidRDefault="004E045F">
        <w:pPr>
          <w:pStyle w:val="a6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045F" w:rsidRDefault="004E0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C8210"/>
    <w:lvl w:ilvl="0">
      <w:numFmt w:val="bullet"/>
      <w:lvlText w:val="*"/>
      <w:lvlJc w:val="left"/>
    </w:lvl>
  </w:abstractNum>
  <w:abstractNum w:abstractNumId="1">
    <w:nsid w:val="33700815"/>
    <w:multiLevelType w:val="singleLevel"/>
    <w:tmpl w:val="9C222AB4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4FE2EF7"/>
    <w:multiLevelType w:val="hybridMultilevel"/>
    <w:tmpl w:val="D37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A78"/>
    <w:multiLevelType w:val="singleLevel"/>
    <w:tmpl w:val="37EA735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38EC7B0E"/>
    <w:multiLevelType w:val="singleLevel"/>
    <w:tmpl w:val="2B1068F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F603289"/>
    <w:multiLevelType w:val="singleLevel"/>
    <w:tmpl w:val="321CCAB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7A671852"/>
    <w:multiLevelType w:val="singleLevel"/>
    <w:tmpl w:val="539E2D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96FBA"/>
    <w:rsid w:val="00065A09"/>
    <w:rsid w:val="00196FBA"/>
    <w:rsid w:val="00350869"/>
    <w:rsid w:val="00393D76"/>
    <w:rsid w:val="004E045F"/>
    <w:rsid w:val="005805B0"/>
    <w:rsid w:val="00612763"/>
    <w:rsid w:val="006C29B5"/>
    <w:rsid w:val="00856102"/>
    <w:rsid w:val="009F796E"/>
    <w:rsid w:val="00B05310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E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796E"/>
  </w:style>
  <w:style w:type="paragraph" w:customStyle="1" w:styleId="Style2">
    <w:name w:val="Style2"/>
    <w:basedOn w:val="a"/>
    <w:uiPriority w:val="99"/>
    <w:rsid w:val="009F796E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9F796E"/>
  </w:style>
  <w:style w:type="paragraph" w:customStyle="1" w:styleId="Style4">
    <w:name w:val="Style4"/>
    <w:basedOn w:val="a"/>
    <w:uiPriority w:val="99"/>
    <w:rsid w:val="009F796E"/>
    <w:pPr>
      <w:spacing w:line="323" w:lineRule="exact"/>
      <w:jc w:val="both"/>
    </w:pPr>
  </w:style>
  <w:style w:type="paragraph" w:customStyle="1" w:styleId="Style5">
    <w:name w:val="Style5"/>
    <w:basedOn w:val="a"/>
    <w:uiPriority w:val="99"/>
    <w:rsid w:val="009F796E"/>
  </w:style>
  <w:style w:type="paragraph" w:customStyle="1" w:styleId="Style6">
    <w:name w:val="Style6"/>
    <w:basedOn w:val="a"/>
    <w:uiPriority w:val="99"/>
    <w:rsid w:val="009F796E"/>
  </w:style>
  <w:style w:type="paragraph" w:customStyle="1" w:styleId="Style7">
    <w:name w:val="Style7"/>
    <w:basedOn w:val="a"/>
    <w:uiPriority w:val="99"/>
    <w:rsid w:val="009F796E"/>
  </w:style>
  <w:style w:type="paragraph" w:customStyle="1" w:styleId="Style8">
    <w:name w:val="Style8"/>
    <w:basedOn w:val="a"/>
    <w:uiPriority w:val="99"/>
    <w:rsid w:val="009F796E"/>
  </w:style>
  <w:style w:type="paragraph" w:customStyle="1" w:styleId="Style9">
    <w:name w:val="Style9"/>
    <w:basedOn w:val="a"/>
    <w:uiPriority w:val="99"/>
    <w:rsid w:val="009F796E"/>
  </w:style>
  <w:style w:type="paragraph" w:customStyle="1" w:styleId="Style10">
    <w:name w:val="Style10"/>
    <w:basedOn w:val="a"/>
    <w:uiPriority w:val="99"/>
    <w:rsid w:val="009F796E"/>
    <w:pPr>
      <w:spacing w:line="322" w:lineRule="exact"/>
    </w:pPr>
  </w:style>
  <w:style w:type="character" w:customStyle="1" w:styleId="FontStyle12">
    <w:name w:val="Font Style12"/>
    <w:basedOn w:val="a0"/>
    <w:uiPriority w:val="99"/>
    <w:rsid w:val="009F796E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9F79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9F796E"/>
    <w:rPr>
      <w:rFonts w:ascii="Franklin Gothic Medium Cond" w:hAnsi="Franklin Gothic Medium Cond" w:cs="Franklin Gothic Medium Cond"/>
      <w:spacing w:val="-30"/>
      <w:sz w:val="40"/>
      <w:szCs w:val="40"/>
    </w:rPr>
  </w:style>
  <w:style w:type="character" w:customStyle="1" w:styleId="FontStyle15">
    <w:name w:val="Font Style15"/>
    <w:basedOn w:val="a0"/>
    <w:uiPriority w:val="99"/>
    <w:rsid w:val="009F796E"/>
    <w:rPr>
      <w:rFonts w:ascii="Franklin Gothic Medium Cond" w:hAnsi="Franklin Gothic Medium Cond" w:cs="Franklin Gothic Medium Cond"/>
      <w:b/>
      <w:b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9F7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9F796E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9F79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9F79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9F79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9F796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9F796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9F796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0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065A09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45F"/>
    <w:rPr>
      <w:rFonts w:hAnsi="Garamond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E0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45F"/>
    <w:rPr>
      <w:rFonts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hibitions@carsh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2011-10-20T22:35:00Z</dcterms:created>
  <dcterms:modified xsi:type="dcterms:W3CDTF">2011-10-21T00:02:00Z</dcterms:modified>
</cp:coreProperties>
</file>